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E5A405" w14:textId="12EB78B8" w:rsidR="00E533AD" w:rsidRDefault="00E533AD" w:rsidP="00181184">
      <w:pPr>
        <w:rPr>
          <w:noProof/>
        </w:rPr>
      </w:pPr>
      <w:bookmarkStart w:id="0" w:name="_GoBack"/>
      <w:bookmarkEnd w:id="0"/>
      <w:r w:rsidRPr="007E7F33">
        <w:rPr>
          <w:noProof/>
          <w:lang w:eastAsia="en-GB"/>
        </w:rPr>
        <w:drawing>
          <wp:anchor distT="0" distB="0" distL="114300" distR="114300" simplePos="0" relativeHeight="251666432" behindDoc="0" locked="0" layoutInCell="1" allowOverlap="1" wp14:anchorId="6E82E5A9" wp14:editId="028808B6">
            <wp:simplePos x="0" y="0"/>
            <wp:positionH relativeFrom="margin">
              <wp:posOffset>4920615</wp:posOffset>
            </wp:positionH>
            <wp:positionV relativeFrom="page">
              <wp:align>top</wp:align>
            </wp:positionV>
            <wp:extent cx="1495425" cy="1009650"/>
            <wp:effectExtent l="0" t="0" r="0" b="0"/>
            <wp:wrapTopAndBottom/>
            <wp:docPr id="5" name="Picture 5" descr="C:\Users\sofie.wheeldon\OneDrive - Medway Council\Child Health Team Logo 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fie.wheeldon\OneDrive - Medway Council\Child Health Team Logo Transparent.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95425" cy="1009650"/>
                    </a:xfrm>
                    <a:prstGeom prst="rect">
                      <a:avLst/>
                    </a:prstGeom>
                    <a:noFill/>
                    <a:ln>
                      <a:noFill/>
                    </a:ln>
                  </pic:spPr>
                </pic:pic>
              </a:graphicData>
            </a:graphic>
          </wp:anchor>
        </w:drawing>
      </w:r>
      <w:r>
        <w:rPr>
          <w:b/>
          <w:noProof/>
          <w:lang w:eastAsia="en-GB"/>
        </w:rPr>
        <mc:AlternateContent>
          <mc:Choice Requires="wps">
            <w:drawing>
              <wp:anchor distT="0" distB="0" distL="114300" distR="114300" simplePos="0" relativeHeight="251664384" behindDoc="1" locked="0" layoutInCell="1" allowOverlap="1" wp14:anchorId="0758652F" wp14:editId="5D6D8F22">
                <wp:simplePos x="0" y="0"/>
                <wp:positionH relativeFrom="margin">
                  <wp:posOffset>-499553</wp:posOffset>
                </wp:positionH>
                <wp:positionV relativeFrom="margin">
                  <wp:posOffset>-729683</wp:posOffset>
                </wp:positionV>
                <wp:extent cx="5029200" cy="409575"/>
                <wp:effectExtent l="0" t="0" r="0" b="0"/>
                <wp:wrapTight wrapText="bothSides">
                  <wp:wrapPolygon edited="0">
                    <wp:start x="245" y="0"/>
                    <wp:lineTo x="245" y="20093"/>
                    <wp:lineTo x="21355" y="20093"/>
                    <wp:lineTo x="21355" y="0"/>
                    <wp:lineTo x="245" y="0"/>
                  </wp:wrapPolygon>
                </wp:wrapTight>
                <wp:docPr id="4" name="Text Box 4"/>
                <wp:cNvGraphicFramePr/>
                <a:graphic xmlns:a="http://schemas.openxmlformats.org/drawingml/2006/main">
                  <a:graphicData uri="http://schemas.microsoft.com/office/word/2010/wordprocessingShape">
                    <wps:wsp>
                      <wps:cNvSpPr txBox="1"/>
                      <wps:spPr>
                        <a:xfrm>
                          <a:off x="0" y="0"/>
                          <a:ext cx="5029200" cy="409575"/>
                        </a:xfrm>
                        <a:prstGeom prst="rect">
                          <a:avLst/>
                        </a:prstGeom>
                        <a:noFill/>
                        <a:ln w="6350">
                          <a:noFill/>
                        </a:ln>
                      </wps:spPr>
                      <wps:txbx>
                        <w:txbxContent>
                          <w:p w14:paraId="3DE6EF47" w14:textId="77777777" w:rsidR="00E533AD" w:rsidRPr="007E7F33" w:rsidRDefault="00E533AD" w:rsidP="00E533AD">
                            <w:pPr>
                              <w:jc w:val="center"/>
                              <w:rPr>
                                <w:rFonts w:ascii="AdLib" w:hAnsi="AdLib"/>
                                <w:b/>
                                <w:color w:val="002060"/>
                                <w:sz w:val="44"/>
                                <w:szCs w:val="44"/>
                              </w:rPr>
                            </w:pPr>
                            <w:r w:rsidRPr="007E7F33">
                              <w:rPr>
                                <w:rFonts w:ascii="AdLib" w:hAnsi="AdLib"/>
                                <w:b/>
                                <w:color w:val="002060"/>
                                <w:sz w:val="44"/>
                                <w:szCs w:val="44"/>
                              </w:rPr>
                              <w:t>Medway</w:t>
                            </w:r>
                            <w:r>
                              <w:rPr>
                                <w:rFonts w:ascii="AdLib" w:hAnsi="AdLib"/>
                                <w:b/>
                                <w:color w:val="002060"/>
                                <w:sz w:val="44"/>
                                <w:szCs w:val="44"/>
                              </w:rPr>
                              <w:t xml:space="preserve"> Child health team support</w:t>
                            </w:r>
                            <w:r w:rsidRPr="007E7F33">
                              <w:rPr>
                                <w:rFonts w:ascii="AdLib" w:hAnsi="AdLib"/>
                                <w:b/>
                                <w:color w:val="002060"/>
                                <w:sz w:val="44"/>
                                <w:szCs w:val="44"/>
                              </w:rPr>
                              <w:t xml:space="preserve"> </w:t>
                            </w:r>
                          </w:p>
                          <w:p w14:paraId="5F763B5A" w14:textId="77777777" w:rsidR="00E533AD" w:rsidRDefault="00E533AD" w:rsidP="00E533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758652F" id="_x0000_t202" coordsize="21600,21600" o:spt="202" path="m,l,21600r21600,l21600,xe">
                <v:stroke joinstyle="miter"/>
                <v:path gradientshapeok="t" o:connecttype="rect"/>
              </v:shapetype>
              <v:shape id="Text Box 4" o:spid="_x0000_s1026" type="#_x0000_t202" style="position:absolute;margin-left:-39.35pt;margin-top:-57.45pt;width:396pt;height:32.25pt;z-index:-251652096;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" filled="f" stroked="f" strokeweight=".5pt">
                <v:textbox>
                  <w:txbxContent>
                    <w:p w14:paraId="3DE6EF47" w14:textId="77777777" w:rsidR="00E533AD" w:rsidRPr="007E7F33" w:rsidRDefault="00E533AD" w:rsidP="00E533AD">
                      <w:pPr>
                        <w:jc w:val="center"/>
                        <w:rPr>
                          <w:rFonts w:ascii="AdLib" w:hAnsi="AdLib"/>
                          <w:b/>
                          <w:color w:val="002060"/>
                          <w:sz w:val="44"/>
                          <w:szCs w:val="44"/>
                        </w:rPr>
                      </w:pPr>
                      <w:r w:rsidRPr="007E7F33">
                        <w:rPr>
                          <w:rFonts w:ascii="AdLib" w:hAnsi="AdLib"/>
                          <w:b/>
                          <w:color w:val="002060"/>
                          <w:sz w:val="44"/>
                          <w:szCs w:val="44"/>
                        </w:rPr>
                        <w:t>Medway</w:t>
                      </w:r>
                      <w:r>
                        <w:rPr>
                          <w:rFonts w:ascii="AdLib" w:hAnsi="AdLib"/>
                          <w:b/>
                          <w:color w:val="002060"/>
                          <w:sz w:val="44"/>
                          <w:szCs w:val="44"/>
                        </w:rPr>
                        <w:t xml:space="preserve"> Child health team support</w:t>
                      </w:r>
                      <w:r w:rsidRPr="007E7F33">
                        <w:rPr>
                          <w:rFonts w:ascii="AdLib" w:hAnsi="AdLib"/>
                          <w:b/>
                          <w:color w:val="002060"/>
                          <w:sz w:val="44"/>
                          <w:szCs w:val="44"/>
                        </w:rPr>
                        <w:t xml:space="preserve"> </w:t>
                      </w:r>
                    </w:p>
                    <w:p w14:paraId="5F763B5A" w14:textId="77777777" w:rsidR="00E533AD" w:rsidRDefault="00E533AD" w:rsidP="00E533AD"/>
                  </w:txbxContent>
                </v:textbox>
                <w10:wrap type="tight" anchorx="margin" anchory="margin"/>
              </v:shape>
            </w:pict>
          </mc:Fallback>
        </mc:AlternateContent>
      </w:r>
      <w:r>
        <w:rPr>
          <w:b/>
          <w:noProof/>
          <w:lang w:eastAsia="en-GB"/>
        </w:rPr>
        <mc:AlternateContent>
          <mc:Choice Requires="wps">
            <w:drawing>
              <wp:anchor distT="0" distB="0" distL="114300" distR="114300" simplePos="0" relativeHeight="251662336" behindDoc="0" locked="0" layoutInCell="1" allowOverlap="1" wp14:anchorId="3A71F6AC" wp14:editId="06F9DD4A">
                <wp:simplePos x="0" y="0"/>
                <wp:positionH relativeFrom="page">
                  <wp:posOffset>6003</wp:posOffset>
                </wp:positionH>
                <wp:positionV relativeFrom="paragraph">
                  <wp:posOffset>-911111</wp:posOffset>
                </wp:positionV>
                <wp:extent cx="7553325" cy="781050"/>
                <wp:effectExtent l="0" t="0" r="9525" b="0"/>
                <wp:wrapNone/>
                <wp:docPr id="3" name="Rectangle 3"/>
                <wp:cNvGraphicFramePr/>
                <a:graphic xmlns:a="http://schemas.openxmlformats.org/drawingml/2006/main">
                  <a:graphicData uri="http://schemas.microsoft.com/office/word/2010/wordprocessingShape">
                    <wps:wsp>
                      <wps:cNvSpPr/>
                      <wps:spPr>
                        <a:xfrm>
                          <a:off x="0" y="0"/>
                          <a:ext cx="7553325" cy="781050"/>
                        </a:xfrm>
                        <a:prstGeom prst="rect">
                          <a:avLst/>
                        </a:prstGeom>
                        <a:solidFill>
                          <a:srgbClr val="4472C4">
                            <a:lumMod val="60000"/>
                            <a:lumOff val="4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A849996" id="Rectangle 3" o:spid="_x0000_s1026" style="position:absolute;margin-left:.45pt;margin-top:-71.75pt;width:594.75pt;height:61.5pt;z-index:25166233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" fillcolor="#8faadc" stroked="f" strokeweight="1pt">
                <w10:wrap anchorx="page"/>
              </v:rect>
            </w:pict>
          </mc:Fallback>
        </mc:AlternateContent>
      </w:r>
    </w:p>
    <w:p w14:paraId="31E887EC" w14:textId="4D6940BE" w:rsidR="00B91FCF" w:rsidRPr="001F5193" w:rsidRDefault="00181184" w:rsidP="00181184">
      <w:pPr>
        <w:rPr>
          <w:b/>
          <w:bCs/>
          <w:u w:val="single"/>
        </w:rPr>
      </w:pPr>
      <w:r>
        <w:rPr>
          <w:b/>
          <w:bCs/>
          <w:u w:val="single"/>
        </w:rPr>
        <w:t xml:space="preserve"> </w:t>
      </w:r>
      <w:r w:rsidR="00B91FCF" w:rsidRPr="001F5193">
        <w:rPr>
          <w:b/>
          <w:bCs/>
          <w:u w:val="single"/>
        </w:rPr>
        <w:t>Guidance on letter</w:t>
      </w:r>
      <w:r w:rsidR="00F45C7E" w:rsidRPr="001F5193">
        <w:rPr>
          <w:b/>
          <w:bCs/>
          <w:u w:val="single"/>
        </w:rPr>
        <w:t xml:space="preserve"> to my</w:t>
      </w:r>
      <w:r w:rsidR="00B91FCF" w:rsidRPr="001F5193">
        <w:rPr>
          <w:b/>
          <w:bCs/>
          <w:u w:val="single"/>
        </w:rPr>
        <w:t xml:space="preserve"> older</w:t>
      </w:r>
      <w:r w:rsidR="00F45C7E" w:rsidRPr="001F5193">
        <w:rPr>
          <w:b/>
          <w:bCs/>
          <w:u w:val="single"/>
        </w:rPr>
        <w:t xml:space="preserve"> </w:t>
      </w:r>
      <w:r w:rsidR="00B91FCF" w:rsidRPr="001F5193">
        <w:rPr>
          <w:b/>
          <w:bCs/>
          <w:u w:val="single"/>
        </w:rPr>
        <w:t>self activity</w:t>
      </w:r>
      <w:r w:rsidR="00F45C7E" w:rsidRPr="001F5193">
        <w:rPr>
          <w:b/>
          <w:bCs/>
          <w:u w:val="single"/>
        </w:rPr>
        <w:t>:</w:t>
      </w:r>
      <w:r w:rsidRPr="00181184">
        <w:rPr>
          <w:lang w:eastAsia="en-GB"/>
        </w:rPr>
        <w:t xml:space="preserve"> </w:t>
      </w:r>
    </w:p>
    <w:p w14:paraId="2BD58B02" w14:textId="4781FCEA" w:rsidR="00B079AE" w:rsidRDefault="002861ED">
      <w:r>
        <w:t xml:space="preserve">Before doing this </w:t>
      </w:r>
      <w:r w:rsidR="00B91FCF">
        <w:t>activity</w:t>
      </w:r>
      <w:r>
        <w:t xml:space="preserve"> think about how you can </w:t>
      </w:r>
      <w:r w:rsidR="00B91FCF">
        <w:t>make</w:t>
      </w:r>
      <w:r>
        <w:t xml:space="preserve"> your</w:t>
      </w:r>
      <w:r w:rsidRPr="002861ED">
        <w:t xml:space="preserve"> </w:t>
      </w:r>
      <w:r>
        <w:t>children</w:t>
      </w:r>
      <w:r w:rsidR="00B91FCF">
        <w:t xml:space="preserve"> feel</w:t>
      </w:r>
      <w:r w:rsidR="00F45C7E">
        <w:t xml:space="preserve"> </w:t>
      </w:r>
      <w:r w:rsidR="00B91FCF">
        <w:t>s</w:t>
      </w:r>
      <w:r w:rsidR="00F45C7E">
        <w:t>afe</w:t>
      </w:r>
      <w:r w:rsidR="003747A0">
        <w:t>,</w:t>
      </w:r>
      <w:r w:rsidR="00F45C7E">
        <w:t xml:space="preserve"> respect</w:t>
      </w:r>
      <w:r w:rsidR="00B91FCF">
        <w:t xml:space="preserve">ed </w:t>
      </w:r>
      <w:r w:rsidR="00B079AE">
        <w:t>and</w:t>
      </w:r>
      <w:r w:rsidR="00B91FCF">
        <w:t xml:space="preserve"> supported to share</w:t>
      </w:r>
      <w:r w:rsidR="00F45C7E">
        <w:t xml:space="preserve"> </w:t>
      </w:r>
      <w:r w:rsidR="00B91FCF">
        <w:t>their</w:t>
      </w:r>
      <w:r w:rsidR="00F45C7E">
        <w:t xml:space="preserve"> feelings and future desire</w:t>
      </w:r>
      <w:r w:rsidR="00B91FCF">
        <w:t>s</w:t>
      </w:r>
      <w:r w:rsidR="003747A0">
        <w:t>.</w:t>
      </w:r>
      <w:r w:rsidR="00B91FCF">
        <w:t xml:space="preserve"> </w:t>
      </w:r>
      <w:r w:rsidR="003747A0">
        <w:t>B</w:t>
      </w:r>
      <w:r w:rsidR="00B91FCF">
        <w:t>e mindful of sibling</w:t>
      </w:r>
      <w:r w:rsidR="009115F5">
        <w:t>s,</w:t>
      </w:r>
      <w:r>
        <w:t xml:space="preserve"> </w:t>
      </w:r>
      <w:r w:rsidR="00B91FCF">
        <w:t>other young people  make sure they too are respectful of each other’s feelings and best hopes</w:t>
      </w:r>
      <w:r w:rsidR="00F45C7E">
        <w:t>.</w:t>
      </w:r>
      <w:r>
        <w:t xml:space="preserve"> Perhaps create some rules as a family?</w:t>
      </w:r>
    </w:p>
    <w:p w14:paraId="4E6418B3" w14:textId="7FE64517" w:rsidR="00B079AE" w:rsidRDefault="00F45C7E">
      <w:r>
        <w:t xml:space="preserve"> </w:t>
      </w:r>
      <w:r w:rsidR="00B91FCF">
        <w:t>If you are struggling with your emotional</w:t>
      </w:r>
      <w:r w:rsidR="00B60AD2">
        <w:t xml:space="preserve"> </w:t>
      </w:r>
      <w:r w:rsidR="00B91FCF">
        <w:t xml:space="preserve">health and wellbeing at </w:t>
      </w:r>
      <w:r w:rsidR="0056718F">
        <w:t>this</w:t>
      </w:r>
      <w:r w:rsidR="00B91FCF">
        <w:t xml:space="preserve"> </w:t>
      </w:r>
      <w:r w:rsidR="00B079AE">
        <w:t>challenging</w:t>
      </w:r>
      <w:r w:rsidR="00B91FCF">
        <w:t xml:space="preserve"> time you may wish to explore the </w:t>
      </w:r>
      <w:hyperlink r:id="rId7" w:history="1">
        <w:r w:rsidR="00B91FCF" w:rsidRPr="009115F5">
          <w:rPr>
            <w:rStyle w:val="Hyperlink"/>
          </w:rPr>
          <w:t>moodtracker zone on the NHS</w:t>
        </w:r>
      </w:hyperlink>
      <w:r w:rsidR="00B11A7D">
        <w:rPr>
          <w:rStyle w:val="eop"/>
          <w:rFonts w:ascii="Calibri" w:hAnsi="Calibri" w:cs="Calibri"/>
          <w:color w:val="000000"/>
          <w:shd w:val="clear" w:color="auto" w:fill="FFFFFF"/>
        </w:rPr>
        <w:t> </w:t>
      </w:r>
      <w:r w:rsidR="00B11A7D">
        <w:t xml:space="preserve">for </w:t>
      </w:r>
      <w:r w:rsidR="00B079AE">
        <w:t>suggestions on keeping well and coping strategies.</w:t>
      </w:r>
    </w:p>
    <w:p w14:paraId="2F394EF0" w14:textId="21FE774C" w:rsidR="003747A0" w:rsidRDefault="003747A0">
      <w:r>
        <w:t>You can check out the follow</w:t>
      </w:r>
      <w:r w:rsidR="009115F5">
        <w:t>ing link</w:t>
      </w:r>
      <w:r>
        <w:t xml:space="preserve"> for inspiration on ways to develop positive emotional wellbeing from </w:t>
      </w:r>
      <w:hyperlink r:id="rId8" w:history="1">
        <w:r w:rsidR="009115F5">
          <w:rPr>
            <w:rStyle w:val="Hyperlink"/>
          </w:rPr>
          <w:t>A</w:t>
        </w:r>
        <w:r w:rsidRPr="009115F5">
          <w:rPr>
            <w:rStyle w:val="Hyperlink"/>
          </w:rPr>
          <w:t>ction for happiness.org</w:t>
        </w:r>
      </w:hyperlink>
      <w:r>
        <w:t xml:space="preserve"> </w:t>
      </w:r>
    </w:p>
    <w:p w14:paraId="705109E1" w14:textId="2621DA59" w:rsidR="00F45C7E" w:rsidRDefault="00B079AE">
      <w:r>
        <w:t xml:space="preserve">For </w:t>
      </w:r>
      <w:r w:rsidR="00B91FCF">
        <w:t>young pe</w:t>
      </w:r>
      <w:r w:rsidR="003747A0">
        <w:t>ople</w:t>
      </w:r>
      <w:r w:rsidR="00B91FCF">
        <w:t xml:space="preserve"> friendly </w:t>
      </w:r>
      <w:r w:rsidR="00B11A7D">
        <w:t>information on exploring mental health</w:t>
      </w:r>
      <w:r w:rsidR="00B91FCF">
        <w:t xml:space="preserve"> </w:t>
      </w:r>
      <w:r w:rsidR="00B91FCF" w:rsidRPr="00B079AE">
        <w:rPr>
          <w:b/>
          <w:bCs/>
        </w:rPr>
        <w:t>secondary aged children</w:t>
      </w:r>
      <w:r w:rsidR="00B11A7D">
        <w:t xml:space="preserve"> may wish to explore</w:t>
      </w:r>
      <w:r w:rsidR="009115F5">
        <w:t xml:space="preserve"> </w:t>
      </w:r>
      <w:hyperlink r:id="rId9" w:history="1">
        <w:r w:rsidR="009115F5" w:rsidRPr="009115F5">
          <w:rPr>
            <w:rStyle w:val="Hyperlink"/>
          </w:rPr>
          <w:t>young minds</w:t>
        </w:r>
      </w:hyperlink>
      <w:r w:rsidR="00B91FCF">
        <w:t xml:space="preserve"> </w:t>
      </w:r>
      <w:r w:rsidR="001A1846">
        <w:t>for keeping mentally well during isolation</w:t>
      </w:r>
    </w:p>
    <w:p w14:paraId="38129620" w14:textId="0CE87827" w:rsidR="003747A0" w:rsidRDefault="003747A0">
      <w:pPr>
        <w:rPr>
          <w:b/>
          <w:bCs/>
        </w:rPr>
      </w:pPr>
      <w:r w:rsidRPr="003747A0">
        <w:rPr>
          <w:b/>
          <w:bCs/>
        </w:rPr>
        <w:t>Before you complete the letter template sheet:</w:t>
      </w:r>
    </w:p>
    <w:p w14:paraId="4D562118" w14:textId="113C7A6F" w:rsidR="00163B78" w:rsidRPr="00163B78" w:rsidRDefault="00163B78">
      <w:r>
        <w:t xml:space="preserve">Suggest having an agreement on what </w:t>
      </w:r>
      <w:r w:rsidR="001A1846">
        <w:t xml:space="preserve">the family </w:t>
      </w:r>
      <w:r>
        <w:t>can do to make sure</w:t>
      </w:r>
      <w:r w:rsidR="001A1846">
        <w:t xml:space="preserve"> </w:t>
      </w:r>
      <w:r>
        <w:t>everyone feels comfortable with conversations had in the household. We</w:t>
      </w:r>
      <w:r w:rsidR="001A1846">
        <w:t xml:space="preserve"> </w:t>
      </w:r>
      <w:r>
        <w:t>think we’re protecting our young ones</w:t>
      </w:r>
      <w:r w:rsidR="001A1846">
        <w:t xml:space="preserve"> by having certain conversations</w:t>
      </w:r>
      <w:r>
        <w:t xml:space="preserve"> but if they’ve misunderstood </w:t>
      </w:r>
      <w:r w:rsidR="001A1846">
        <w:t>any</w:t>
      </w:r>
      <w:r>
        <w:t xml:space="preserve"> information it can have the opposite effect. You may wish to watch the video from </w:t>
      </w:r>
      <w:hyperlink r:id="rId10" w:history="1">
        <w:r w:rsidRPr="00716832">
          <w:rPr>
            <w:rStyle w:val="Hyperlink"/>
          </w:rPr>
          <w:t>Childmind.org</w:t>
        </w:r>
      </w:hyperlink>
      <w:r>
        <w:t xml:space="preserve"> on tips for having conversations about the news </w:t>
      </w:r>
    </w:p>
    <w:p w14:paraId="503F1D22" w14:textId="10C77674" w:rsidR="003747A0" w:rsidRDefault="001F5193">
      <w:r>
        <w:t>H</w:t>
      </w:r>
      <w:r w:rsidR="00B079AE">
        <w:t>av</w:t>
      </w:r>
      <w:r>
        <w:t>e</w:t>
      </w:r>
      <w:r w:rsidR="00B079AE">
        <w:t xml:space="preserve"> a c</w:t>
      </w:r>
      <w:r w:rsidR="001A1846">
        <w:t>onversation</w:t>
      </w:r>
      <w:r w:rsidR="00102B08">
        <w:t xml:space="preserve"> about </w:t>
      </w:r>
      <w:r w:rsidR="001A1846">
        <w:t xml:space="preserve">the </w:t>
      </w:r>
      <w:r w:rsidR="00102B08">
        <w:t>media whether it</w:t>
      </w:r>
      <w:r w:rsidR="00B079AE">
        <w:t xml:space="preserve">’s the </w:t>
      </w:r>
      <w:r w:rsidR="003747A0">
        <w:t xml:space="preserve">radio, </w:t>
      </w:r>
      <w:r w:rsidR="00102B08">
        <w:t>news / social media</w:t>
      </w:r>
      <w:r w:rsidR="00B079AE">
        <w:t xml:space="preserve"> or youtubers</w:t>
      </w:r>
      <w:r w:rsidR="00102B08">
        <w:t xml:space="preserve"> etc</w:t>
      </w:r>
      <w:r w:rsidR="003747A0">
        <w:t>,</w:t>
      </w:r>
      <w:r w:rsidR="00102B08">
        <w:t xml:space="preserve"> </w:t>
      </w:r>
      <w:r w:rsidR="00B079AE">
        <w:t xml:space="preserve">talk about how </w:t>
      </w:r>
      <w:r w:rsidR="00102B08">
        <w:t>reliable sources</w:t>
      </w:r>
      <w:r w:rsidR="00B079AE">
        <w:t xml:space="preserve"> are</w:t>
      </w:r>
      <w:r w:rsidR="00102B08">
        <w:t xml:space="preserve"> and how it can impact on </w:t>
      </w:r>
      <w:r w:rsidR="00B079AE">
        <w:t>our</w:t>
      </w:r>
      <w:r w:rsidR="00102B08">
        <w:t xml:space="preserve"> thoughts and feelings </w:t>
      </w:r>
      <w:r w:rsidR="00B079AE">
        <w:t xml:space="preserve">which </w:t>
      </w:r>
      <w:r w:rsidR="00102B08">
        <w:t xml:space="preserve">impacts on </w:t>
      </w:r>
      <w:r w:rsidR="00B079AE">
        <w:t>our</w:t>
      </w:r>
      <w:r w:rsidR="00102B08">
        <w:t xml:space="preserve"> emotions</w:t>
      </w:r>
      <w:r w:rsidR="001A1846">
        <w:t xml:space="preserve"> and behaviours</w:t>
      </w:r>
      <w:r w:rsidR="00102B08">
        <w:t xml:space="preserve">. </w:t>
      </w:r>
    </w:p>
    <w:p w14:paraId="2A711372" w14:textId="25E67791" w:rsidR="003747A0" w:rsidRDefault="00B079AE">
      <w:r>
        <w:t>Ask if they</w:t>
      </w:r>
      <w:r w:rsidR="00102B08">
        <w:t xml:space="preserve"> have heard the radio or news reports or adults talking about </w:t>
      </w:r>
      <w:r w:rsidR="00B91FCF">
        <w:t>t</w:t>
      </w:r>
      <w:r w:rsidR="00102B08">
        <w:t xml:space="preserve">he virus and </w:t>
      </w:r>
      <w:r>
        <w:t>if i</w:t>
      </w:r>
      <w:r w:rsidR="003747A0">
        <w:t xml:space="preserve">t’s </w:t>
      </w:r>
      <w:r>
        <w:t>been</w:t>
      </w:r>
      <w:r w:rsidR="00102B08">
        <w:t xml:space="preserve"> overwhelming or really confusing</w:t>
      </w:r>
      <w:r w:rsidR="003747A0">
        <w:t xml:space="preserve"> for them.</w:t>
      </w:r>
      <w:r>
        <w:t xml:space="preserve"> Let them lead the conversation</w:t>
      </w:r>
      <w:r w:rsidR="001A1846">
        <w:t xml:space="preserve"> by asking open questions</w:t>
      </w:r>
      <w:r w:rsidR="003747A0">
        <w:t xml:space="preserve"> you won’t be worried about saying the wrong thing that way. </w:t>
      </w:r>
    </w:p>
    <w:p w14:paraId="7A51D743" w14:textId="77777777" w:rsidR="00B11A7D" w:rsidRPr="003747A0" w:rsidRDefault="00B11A7D">
      <w:pPr>
        <w:rPr>
          <w:b/>
          <w:bCs/>
        </w:rPr>
      </w:pPr>
      <w:r w:rsidRPr="003747A0">
        <w:rPr>
          <w:b/>
          <w:bCs/>
        </w:rPr>
        <w:t>Using the</w:t>
      </w:r>
      <w:r w:rsidR="00F45C7E" w:rsidRPr="003747A0">
        <w:rPr>
          <w:b/>
          <w:bCs/>
        </w:rPr>
        <w:t xml:space="preserve"> sheet</w:t>
      </w:r>
      <w:r w:rsidRPr="003747A0">
        <w:rPr>
          <w:b/>
          <w:bCs/>
        </w:rPr>
        <w:t>:</w:t>
      </w:r>
    </w:p>
    <w:p w14:paraId="733B4816" w14:textId="5EB0114B" w:rsidR="00B11A7D" w:rsidRDefault="00B11A7D">
      <w:r>
        <w:t>A</w:t>
      </w:r>
      <w:r w:rsidR="00F45C7E">
        <w:t xml:space="preserve">sk them to think about what age they think is </w:t>
      </w:r>
      <w:r>
        <w:t xml:space="preserve">the </w:t>
      </w:r>
      <w:r w:rsidR="00F45C7E">
        <w:t>best age to write</w:t>
      </w:r>
      <w:r>
        <w:t xml:space="preserve"> to</w:t>
      </w:r>
      <w:r w:rsidR="00F45C7E">
        <w:t xml:space="preserve"> themselves a</w:t>
      </w:r>
      <w:r>
        <w:t>t, when do</w:t>
      </w:r>
      <w:r w:rsidR="00F45C7E">
        <w:t xml:space="preserve"> they </w:t>
      </w:r>
      <w:r>
        <w:t xml:space="preserve">think they </w:t>
      </w:r>
      <w:r w:rsidR="00F45C7E">
        <w:t xml:space="preserve">would like to look back </w:t>
      </w:r>
      <w:r>
        <w:t>on</w:t>
      </w:r>
      <w:r w:rsidR="00F45C7E">
        <w:t xml:space="preserve"> what</w:t>
      </w:r>
      <w:r>
        <w:t>’</w:t>
      </w:r>
      <w:r w:rsidR="00F45C7E">
        <w:t>s happening now and refl</w:t>
      </w:r>
      <w:r>
        <w:t xml:space="preserve">ect on </w:t>
      </w:r>
      <w:r w:rsidR="00F45C7E">
        <w:t xml:space="preserve">how everyone coped. </w:t>
      </w:r>
      <w:r w:rsidR="003747A0">
        <w:t xml:space="preserve">Tell them you’ll keep the letter and give it back to them at said age. </w:t>
      </w:r>
    </w:p>
    <w:p w14:paraId="03364DC4" w14:textId="05AB8D42" w:rsidR="00A2687D" w:rsidRPr="00A2687D" w:rsidRDefault="00A2687D" w:rsidP="00A2687D">
      <w:pPr>
        <w:rPr>
          <w:rFonts w:ascii="Calibri" w:eastAsia="Calibri" w:hAnsi="Calibri" w:cs="Times New Roman"/>
        </w:rPr>
      </w:pPr>
      <w:r w:rsidRPr="00A2687D">
        <w:rPr>
          <w:rFonts w:ascii="Calibri" w:eastAsia="Calibri" w:hAnsi="Calibri" w:cs="Times New Roman"/>
        </w:rPr>
        <w:t xml:space="preserve">In their own words describe their understanding </w:t>
      </w:r>
      <w:r>
        <w:rPr>
          <w:rFonts w:ascii="Calibri" w:eastAsia="Calibri" w:hAnsi="Calibri" w:cs="Times New Roman"/>
        </w:rPr>
        <w:t xml:space="preserve">of the current situation and what’s happening around them, they can </w:t>
      </w:r>
      <w:r w:rsidRPr="00A2687D">
        <w:rPr>
          <w:rFonts w:ascii="Calibri" w:eastAsia="Calibri" w:hAnsi="Calibri" w:cs="Times New Roman"/>
        </w:rPr>
        <w:t>shar</w:t>
      </w:r>
      <w:r>
        <w:rPr>
          <w:rFonts w:ascii="Calibri" w:eastAsia="Calibri" w:hAnsi="Calibri" w:cs="Times New Roman"/>
        </w:rPr>
        <w:t>e</w:t>
      </w:r>
      <w:r w:rsidRPr="00A2687D">
        <w:rPr>
          <w:rFonts w:ascii="Calibri" w:eastAsia="Calibri" w:hAnsi="Calibri" w:cs="Times New Roman"/>
        </w:rPr>
        <w:t xml:space="preserve"> their favourite thing they have done since school or parents work has changed that’s made them feel happy or has been exciting. Or things that have found particularly challenging (there are emojis that they can circle to help prompt this explanation)</w:t>
      </w:r>
    </w:p>
    <w:p w14:paraId="5E7D2FFF" w14:textId="7CAD3468" w:rsidR="001F5B87" w:rsidRPr="00903DD2" w:rsidRDefault="00A2687D" w:rsidP="00A2687D">
      <w:r w:rsidRPr="00A2687D">
        <w:rPr>
          <w:rFonts w:ascii="Calibri" w:eastAsia="Calibri" w:hAnsi="Calibri" w:cs="Times New Roman"/>
        </w:rPr>
        <w:t>Talk about coping strategies</w:t>
      </w:r>
      <w:r>
        <w:rPr>
          <w:rFonts w:ascii="Calibri" w:eastAsia="Calibri" w:hAnsi="Calibri" w:cs="Times New Roman"/>
        </w:rPr>
        <w:t xml:space="preserve"> </w:t>
      </w:r>
      <w:r w:rsidR="00B2277B">
        <w:rPr>
          <w:rFonts w:ascii="Calibri" w:eastAsia="Calibri" w:hAnsi="Calibri" w:cs="Times New Roman"/>
        </w:rPr>
        <w:t xml:space="preserve">at this point, </w:t>
      </w:r>
      <w:r>
        <w:rPr>
          <w:rFonts w:ascii="Calibri" w:eastAsia="Calibri" w:hAnsi="Calibri" w:cs="Times New Roman"/>
        </w:rPr>
        <w:t>what</w:t>
      </w:r>
      <w:r w:rsidR="00B2277B">
        <w:rPr>
          <w:rFonts w:ascii="Calibri" w:eastAsia="Calibri" w:hAnsi="Calibri" w:cs="Times New Roman"/>
        </w:rPr>
        <w:t xml:space="preserve"> can</w:t>
      </w:r>
      <w:r>
        <w:rPr>
          <w:rFonts w:ascii="Calibri" w:eastAsia="Calibri" w:hAnsi="Calibri" w:cs="Times New Roman"/>
        </w:rPr>
        <w:t xml:space="preserve"> they do </w:t>
      </w:r>
      <w:r w:rsidR="00903DD2">
        <w:rPr>
          <w:rFonts w:ascii="Calibri" w:eastAsia="Calibri" w:hAnsi="Calibri" w:cs="Times New Roman"/>
        </w:rPr>
        <w:t xml:space="preserve">to help </w:t>
      </w:r>
      <w:r>
        <w:rPr>
          <w:rFonts w:ascii="Calibri" w:eastAsia="Calibri" w:hAnsi="Calibri" w:cs="Times New Roman"/>
        </w:rPr>
        <w:t xml:space="preserve">feel calm and safe or happy, you can link this to things they do when they need to relax around test / exam time. i.e. bike rides, dance or listening to music. </w:t>
      </w:r>
      <w:r w:rsidR="00903DD2">
        <w:t>When speaking about coping strategies be mindful for unhealthy / unsafe coping strategies for example “comfort eating” or going on youtube this can develop into unhealthy lifestyle choices in adult life so positive health messages now will make that important difference.</w:t>
      </w:r>
      <w:r w:rsidR="001F5B87">
        <w:t xml:space="preserve"> You can check out Mindkit.org for some inspiration for </w:t>
      </w:r>
      <w:hyperlink r:id="rId11" w:history="1">
        <w:r w:rsidR="001F5B87" w:rsidRPr="001F5B87">
          <w:rPr>
            <w:rStyle w:val="Hyperlink"/>
          </w:rPr>
          <w:t>5 ways to wellbeing</w:t>
        </w:r>
      </w:hyperlink>
      <w:r w:rsidR="001F5B87">
        <w:t>.</w:t>
      </w:r>
    </w:p>
    <w:p w14:paraId="46CACD11" w14:textId="640B1705" w:rsidR="00A2687D" w:rsidRPr="00A2687D" w:rsidRDefault="00A2687D" w:rsidP="00A2687D">
      <w:pPr>
        <w:rPr>
          <w:rFonts w:ascii="Calibri" w:eastAsia="Calibri" w:hAnsi="Calibri" w:cs="Times New Roman"/>
        </w:rPr>
      </w:pPr>
      <w:r w:rsidRPr="00AC0189">
        <w:rPr>
          <w:rFonts w:ascii="Calibri" w:eastAsia="Calibri" w:hAnsi="Calibri" w:cs="Times New Roman"/>
          <w:b/>
          <w:bCs/>
        </w:rPr>
        <w:lastRenderedPageBreak/>
        <w:t>Best hopes</w:t>
      </w:r>
      <w:r w:rsidRPr="00A2687D">
        <w:rPr>
          <w:rFonts w:ascii="Calibri" w:eastAsia="Calibri" w:hAnsi="Calibri" w:cs="Times New Roman"/>
        </w:rPr>
        <w:t xml:space="preserve">: this is an opportunity to develop an understanding of perspective for the </w:t>
      </w:r>
      <w:r w:rsidR="00AC0189">
        <w:rPr>
          <w:rFonts w:ascii="Calibri" w:eastAsia="Calibri" w:hAnsi="Calibri" w:cs="Times New Roman"/>
        </w:rPr>
        <w:t xml:space="preserve">young </w:t>
      </w:r>
      <w:r>
        <w:rPr>
          <w:rFonts w:ascii="Calibri" w:eastAsia="Calibri" w:hAnsi="Calibri" w:cs="Times New Roman"/>
        </w:rPr>
        <w:t>person</w:t>
      </w:r>
      <w:r w:rsidRPr="00A2687D">
        <w:rPr>
          <w:rFonts w:ascii="Calibri" w:eastAsia="Calibri" w:hAnsi="Calibri" w:cs="Times New Roman"/>
        </w:rPr>
        <w:t xml:space="preserve">. </w:t>
      </w:r>
      <w:r>
        <w:rPr>
          <w:rFonts w:ascii="Calibri" w:eastAsia="Calibri" w:hAnsi="Calibri" w:cs="Times New Roman"/>
        </w:rPr>
        <w:t>You’ll be able to g</w:t>
      </w:r>
      <w:r w:rsidRPr="00A2687D">
        <w:rPr>
          <w:rFonts w:ascii="Calibri" w:eastAsia="Calibri" w:hAnsi="Calibri" w:cs="Times New Roman"/>
        </w:rPr>
        <w:t xml:space="preserve">age </w:t>
      </w:r>
      <w:r w:rsidR="00AC0189">
        <w:rPr>
          <w:rFonts w:ascii="Calibri" w:eastAsia="Calibri" w:hAnsi="Calibri" w:cs="Times New Roman"/>
        </w:rPr>
        <w:t>their</w:t>
      </w:r>
      <w:r w:rsidRPr="00A2687D">
        <w:rPr>
          <w:rFonts w:ascii="Calibri" w:eastAsia="Calibri" w:hAnsi="Calibri" w:cs="Times New Roman"/>
        </w:rPr>
        <w:t xml:space="preserve"> level of optimism and coping mechanisms they </w:t>
      </w:r>
      <w:r w:rsidR="00AC0189">
        <w:rPr>
          <w:rFonts w:ascii="Calibri" w:eastAsia="Calibri" w:hAnsi="Calibri" w:cs="Times New Roman"/>
        </w:rPr>
        <w:t>can</w:t>
      </w:r>
      <w:r w:rsidRPr="00A2687D">
        <w:rPr>
          <w:rFonts w:ascii="Calibri" w:eastAsia="Calibri" w:hAnsi="Calibri" w:cs="Times New Roman"/>
        </w:rPr>
        <w:t xml:space="preserve"> draw on. </w:t>
      </w:r>
      <w:r>
        <w:rPr>
          <w:rFonts w:ascii="Calibri" w:eastAsia="Calibri" w:hAnsi="Calibri" w:cs="Times New Roman"/>
        </w:rPr>
        <w:t>This is where you can support them and remind them if nee</w:t>
      </w:r>
      <w:r w:rsidR="00AC0189">
        <w:rPr>
          <w:rFonts w:ascii="Calibri" w:eastAsia="Calibri" w:hAnsi="Calibri" w:cs="Times New Roman"/>
        </w:rPr>
        <w:t>ded in the coming weeks</w:t>
      </w:r>
      <w:r>
        <w:rPr>
          <w:rFonts w:ascii="Calibri" w:eastAsia="Calibri" w:hAnsi="Calibri" w:cs="Times New Roman"/>
        </w:rPr>
        <w:t xml:space="preserve">. </w:t>
      </w:r>
    </w:p>
    <w:p w14:paraId="6D29E741" w14:textId="4AC19140" w:rsidR="00A2687D" w:rsidRPr="00A2687D" w:rsidRDefault="00A2687D" w:rsidP="00A2687D">
      <w:pPr>
        <w:rPr>
          <w:rFonts w:ascii="Calibri" w:eastAsia="Calibri" w:hAnsi="Calibri" w:cs="Times New Roman"/>
        </w:rPr>
      </w:pPr>
      <w:r w:rsidRPr="00AC0189">
        <w:rPr>
          <w:rFonts w:ascii="Calibri" w:eastAsia="Calibri" w:hAnsi="Calibri" w:cs="Times New Roman"/>
          <w:b/>
          <w:bCs/>
        </w:rPr>
        <w:t>What have I learned</w:t>
      </w:r>
      <w:r w:rsidRPr="00A2687D">
        <w:rPr>
          <w:rFonts w:ascii="Calibri" w:eastAsia="Calibri" w:hAnsi="Calibri" w:cs="Times New Roman"/>
        </w:rPr>
        <w:t xml:space="preserve">: From the changes / responses from schools, workplaces, people and the wider world what have you learned from this whole experience? </w:t>
      </w:r>
    </w:p>
    <w:p w14:paraId="52D95BC7" w14:textId="77A2B536" w:rsidR="00A2687D" w:rsidRPr="00A2687D" w:rsidRDefault="00A2687D">
      <w:pPr>
        <w:rPr>
          <w:rFonts w:ascii="Calibri" w:eastAsia="Calibri" w:hAnsi="Calibri" w:cs="Times New Roman"/>
        </w:rPr>
      </w:pPr>
      <w:r w:rsidRPr="00AC0189">
        <w:rPr>
          <w:rFonts w:ascii="Calibri" w:eastAsia="Calibri" w:hAnsi="Calibri" w:cs="Times New Roman"/>
          <w:b/>
          <w:bCs/>
        </w:rPr>
        <w:t>Hopes for the age they’re writing too</w:t>
      </w:r>
      <w:r w:rsidRPr="00A2687D">
        <w:rPr>
          <w:rFonts w:ascii="Calibri" w:eastAsia="Calibri" w:hAnsi="Calibri" w:cs="Times New Roman"/>
        </w:rPr>
        <w:t>. Opportunity to do a</w:t>
      </w:r>
      <w:r>
        <w:rPr>
          <w:rFonts w:ascii="Calibri" w:eastAsia="Calibri" w:hAnsi="Calibri" w:cs="Times New Roman"/>
        </w:rPr>
        <w:t>nother</w:t>
      </w:r>
      <w:r w:rsidRPr="00A2687D">
        <w:rPr>
          <w:rFonts w:ascii="Calibri" w:eastAsia="Calibri" w:hAnsi="Calibri" w:cs="Times New Roman"/>
        </w:rPr>
        <w:t xml:space="preserve"> activity</w:t>
      </w:r>
      <w:r>
        <w:rPr>
          <w:rFonts w:ascii="Calibri" w:eastAsia="Calibri" w:hAnsi="Calibri" w:cs="Times New Roman"/>
        </w:rPr>
        <w:t xml:space="preserve"> for</w:t>
      </w:r>
      <w:r w:rsidRPr="00A2687D">
        <w:rPr>
          <w:rFonts w:ascii="Calibri" w:eastAsia="Calibri" w:hAnsi="Calibri" w:cs="Times New Roman"/>
        </w:rPr>
        <w:t xml:space="preserve"> goal setting or</w:t>
      </w:r>
      <w:r>
        <w:rPr>
          <w:rFonts w:ascii="Calibri" w:eastAsia="Calibri" w:hAnsi="Calibri" w:cs="Times New Roman"/>
        </w:rPr>
        <w:t xml:space="preserve"> talking about</w:t>
      </w:r>
      <w:r w:rsidRPr="00A2687D">
        <w:rPr>
          <w:rFonts w:ascii="Calibri" w:eastAsia="Calibri" w:hAnsi="Calibri" w:cs="Times New Roman"/>
        </w:rPr>
        <w:t xml:space="preserve"> careers, or activity scheduling for making small steps of progress to their future goal</w:t>
      </w:r>
      <w:r>
        <w:rPr>
          <w:rFonts w:ascii="Calibri" w:eastAsia="Calibri" w:hAnsi="Calibri" w:cs="Times New Roman"/>
        </w:rPr>
        <w:t xml:space="preserve"> with the support of the whole family.</w:t>
      </w:r>
    </w:p>
    <w:p w14:paraId="2C48F5B1" w14:textId="2DC612CF" w:rsidR="00B60AD2" w:rsidRDefault="00A2687D">
      <w:r>
        <w:t xml:space="preserve">When the letters are </w:t>
      </w:r>
      <w:r w:rsidR="00AC0189">
        <w:t>written</w:t>
      </w:r>
      <w:r>
        <w:t xml:space="preserve"> agree a place </w:t>
      </w:r>
      <w:r w:rsidR="00AC0189">
        <w:t>for them to</w:t>
      </w:r>
      <w:r>
        <w:t xml:space="preserve"> be in safe keeping. You can </w:t>
      </w:r>
      <w:r w:rsidR="00AC0189">
        <w:t>look</w:t>
      </w:r>
      <w:r>
        <w:t xml:space="preserve"> at the letters to see if there are any areas for concern that you</w:t>
      </w:r>
      <w:r w:rsidR="00AC0189">
        <w:t xml:space="preserve"> may</w:t>
      </w:r>
      <w:r>
        <w:t xml:space="preserve"> need to keep an eye on for your child or young person you care for. This is an opportunity to determine their level of understand</w:t>
      </w:r>
      <w:r w:rsidR="00E010E8">
        <w:t>ing</w:t>
      </w:r>
      <w:r>
        <w:t xml:space="preserve"> </w:t>
      </w:r>
      <w:r w:rsidR="00AC0189">
        <w:t>and</w:t>
      </w:r>
      <w:r>
        <w:t xml:space="preserve"> any worries they may have. </w:t>
      </w:r>
      <w:r w:rsidR="00102B08">
        <w:t xml:space="preserve"> </w:t>
      </w:r>
      <w:r>
        <w:t xml:space="preserve">By </w:t>
      </w:r>
      <w:r w:rsidR="00AC0189">
        <w:t>following</w:t>
      </w:r>
      <w:r>
        <w:t xml:space="preserve"> up</w:t>
      </w:r>
      <w:r w:rsidR="00AC0189">
        <w:t xml:space="preserve"> these</w:t>
      </w:r>
      <w:r>
        <w:t xml:space="preserve"> conversations or revisiting the agreement for family conversations </w:t>
      </w:r>
      <w:r w:rsidR="00AC0189">
        <w:t xml:space="preserve">you </w:t>
      </w:r>
      <w:r>
        <w:t xml:space="preserve">will develop </w:t>
      </w:r>
      <w:r w:rsidR="001F5193">
        <w:t xml:space="preserve">a sustainable communication </w:t>
      </w:r>
      <w:r w:rsidR="00E010E8">
        <w:t>stream</w:t>
      </w:r>
      <w:r w:rsidR="001F5193">
        <w:t xml:space="preserve"> making everyone in the household feel safe</w:t>
      </w:r>
      <w:r w:rsidR="00E010E8">
        <w:t xml:space="preserve">, </w:t>
      </w:r>
      <w:r w:rsidR="001F5193">
        <w:t xml:space="preserve">respected but most importantly listened to and loved. </w:t>
      </w:r>
    </w:p>
    <w:p w14:paraId="15BF80CF" w14:textId="5DE892DE" w:rsidR="001F5193" w:rsidRDefault="001F5193">
      <w:r w:rsidRPr="00AC0189">
        <w:rPr>
          <w:b/>
          <w:bCs/>
        </w:rPr>
        <w:t>Stay well at home</w:t>
      </w:r>
      <w:r>
        <w:t xml:space="preserve">. </w:t>
      </w:r>
    </w:p>
    <w:p w14:paraId="6C2E56C7" w14:textId="6E149A14" w:rsidR="001F5193" w:rsidRDefault="001F5193">
      <w:r>
        <w:t>Should you have any pressing concerns about your child’s mental health the school nursing team are offering telephone advice:</w:t>
      </w:r>
    </w:p>
    <w:p w14:paraId="781F659F" w14:textId="77777777" w:rsidR="00381EA6" w:rsidRDefault="00381EA6" w:rsidP="00381EA6">
      <w:pPr>
        <w:pStyle w:val="NormalWeb"/>
        <w:jc w:val="both"/>
        <w:rPr>
          <w:color w:val="000000"/>
        </w:rPr>
      </w:pPr>
      <w:r>
        <w:rPr>
          <w:color w:val="000000"/>
        </w:rPr>
        <w:t>School health team includes qualified nurses who have additional qualifications in Specialist Community and Public Health Nursing (School Nurses) as well as registered nurses (School Staff Nurses). We work with the local communities, the family and individual children/young people to ensure children health needs are met. We work in different settings including schools.</w:t>
      </w:r>
    </w:p>
    <w:p w14:paraId="678A7DD8" w14:textId="77777777" w:rsidR="00381EA6" w:rsidRDefault="00381EA6" w:rsidP="00381EA6">
      <w:pPr>
        <w:pStyle w:val="NormalWeb"/>
        <w:jc w:val="both"/>
        <w:rPr>
          <w:color w:val="000000"/>
        </w:rPr>
      </w:pPr>
      <w:r>
        <w:rPr>
          <w:color w:val="000000"/>
        </w:rPr>
        <w:t xml:space="preserve">We offer health assessments to vulnerable children as well as advice and support for children and parents around health issues such as continence, behaviour, sleep and emotional health.  </w:t>
      </w:r>
    </w:p>
    <w:p w14:paraId="470AB5B0" w14:textId="2647BAA5" w:rsidR="00381EA6" w:rsidRDefault="00381EA6" w:rsidP="00381EA6">
      <w:pPr>
        <w:pStyle w:val="NormalWeb"/>
        <w:jc w:val="both"/>
        <w:rPr>
          <w:color w:val="000000"/>
        </w:rPr>
      </w:pPr>
      <w:r>
        <w:rPr>
          <w:color w:val="000000"/>
        </w:rPr>
        <w:t xml:space="preserve">Our team includes Emotional Wellbeing practitioners who can offer support for emotional health needs resulting from life challenges like friendship issues, parental separation, bereavement, house move etc. We support children who are otherwise healthy but because of life circumstances need that little bit of extra support with managing their emotions; we signpost children with more complex behaviour issues or mental health concerns to NELFT and specialist services. </w:t>
      </w:r>
    </w:p>
    <w:p w14:paraId="00E90233" w14:textId="59D23C57" w:rsidR="00381EA6" w:rsidRDefault="00381EA6" w:rsidP="00381EA6">
      <w:pPr>
        <w:pStyle w:val="NormalWeb"/>
        <w:rPr>
          <w:color w:val="000000"/>
        </w:rPr>
      </w:pPr>
      <w:r>
        <w:rPr>
          <w:rStyle w:val="Strong"/>
          <w:rFonts w:ascii="Calibri" w:hAnsi="Calibri" w:cs="Calibri"/>
          <w:color w:val="000000"/>
        </w:rPr>
        <w:t>How can I get in touch?</w:t>
      </w:r>
    </w:p>
    <w:p w14:paraId="0606092A" w14:textId="387C8988" w:rsidR="00381EA6" w:rsidRDefault="00381EA6" w:rsidP="00381EA6">
      <w:pPr>
        <w:pStyle w:val="NormalWeb"/>
        <w:rPr>
          <w:color w:val="000000"/>
        </w:rPr>
      </w:pPr>
      <w:r>
        <w:rPr>
          <w:color w:val="000000"/>
        </w:rPr>
        <w:t>Each school has a named school nurse that can be contacted through our single point of access</w:t>
      </w:r>
    </w:p>
    <w:p w14:paraId="309A514C" w14:textId="1BF7F127" w:rsidR="00381EA6" w:rsidRDefault="00381EA6" w:rsidP="00381EA6">
      <w:pPr>
        <w:pStyle w:val="NormalWeb"/>
        <w:rPr>
          <w:color w:val="000000"/>
        </w:rPr>
      </w:pPr>
      <w:r>
        <w:rPr>
          <w:color w:val="000000"/>
        </w:rPr>
        <w:t>0300 123 3444 (option 2).</w:t>
      </w:r>
      <w:r w:rsidR="00181184" w:rsidRPr="00181184">
        <w:rPr>
          <w:noProof/>
        </w:rPr>
        <w:t xml:space="preserve"> </w:t>
      </w:r>
    </w:p>
    <w:p w14:paraId="2767F045" w14:textId="6C85A3A6" w:rsidR="00381EA6" w:rsidRDefault="00E533AD">
      <w:r>
        <w:rPr>
          <w:b/>
          <w:noProof/>
          <w:lang w:eastAsia="en-GB"/>
        </w:rPr>
        <mc:AlternateContent>
          <mc:Choice Requires="wps">
            <w:drawing>
              <wp:anchor distT="0" distB="0" distL="114300" distR="114300" simplePos="0" relativeHeight="251668480" behindDoc="0" locked="0" layoutInCell="1" allowOverlap="1" wp14:anchorId="6241C2B2" wp14:editId="5DE3F6E9">
                <wp:simplePos x="0" y="0"/>
                <wp:positionH relativeFrom="page">
                  <wp:align>right</wp:align>
                </wp:positionH>
                <wp:positionV relativeFrom="paragraph">
                  <wp:posOffset>1295400</wp:posOffset>
                </wp:positionV>
                <wp:extent cx="7553325" cy="781050"/>
                <wp:effectExtent l="0" t="0" r="9525" b="0"/>
                <wp:wrapNone/>
                <wp:docPr id="6" name="Rectangle 6"/>
                <wp:cNvGraphicFramePr/>
                <a:graphic xmlns:a="http://schemas.openxmlformats.org/drawingml/2006/main">
                  <a:graphicData uri="http://schemas.microsoft.com/office/word/2010/wordprocessingShape">
                    <wps:wsp>
                      <wps:cNvSpPr/>
                      <wps:spPr>
                        <a:xfrm>
                          <a:off x="0" y="0"/>
                          <a:ext cx="7553325" cy="781050"/>
                        </a:xfrm>
                        <a:prstGeom prst="rect">
                          <a:avLst/>
                        </a:prstGeom>
                        <a:solidFill>
                          <a:srgbClr val="5B9BD5">
                            <a:lumMod val="60000"/>
                            <a:lumOff val="4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BC85AB4" id="Rectangle 6" o:spid="_x0000_s1026" style="position:absolute;margin-left:543.55pt;margin-top:102pt;width:594.75pt;height:61.5pt;z-index:251668480;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" fillcolor="#9dc3e6" stroked="f" strokeweight="1pt">
                <w10:wrap anchorx="page"/>
              </v:rect>
            </w:pict>
          </mc:Fallback>
        </mc:AlternateContent>
      </w:r>
      <w:r w:rsidRPr="002B1C4A">
        <w:rPr>
          <w:rFonts w:ascii="Calibri" w:hAnsi="Calibri" w:cs="Calibri"/>
          <w:noProof/>
          <w:lang w:eastAsia="en-GB"/>
        </w:rPr>
        <mc:AlternateContent>
          <mc:Choice Requires="wps">
            <w:drawing>
              <wp:anchor distT="0" distB="0" distL="114300" distR="114300" simplePos="0" relativeHeight="251674624" behindDoc="1" locked="0" layoutInCell="1" allowOverlap="1" wp14:anchorId="6DB7706A" wp14:editId="1B4E35C6">
                <wp:simplePos x="0" y="0"/>
                <wp:positionH relativeFrom="page">
                  <wp:posOffset>4887709</wp:posOffset>
                </wp:positionH>
                <wp:positionV relativeFrom="paragraph">
                  <wp:posOffset>707527</wp:posOffset>
                </wp:positionV>
                <wp:extent cx="2538095" cy="457200"/>
                <wp:effectExtent l="0" t="0" r="0" b="0"/>
                <wp:wrapTight wrapText="bothSides">
                  <wp:wrapPolygon edited="0">
                    <wp:start x="0" y="0"/>
                    <wp:lineTo x="0" y="20700"/>
                    <wp:lineTo x="21400" y="20700"/>
                    <wp:lineTo x="21400"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2538095" cy="457200"/>
                        </a:xfrm>
                        <a:prstGeom prst="rect">
                          <a:avLst/>
                        </a:prstGeom>
                        <a:solidFill>
                          <a:sysClr val="window" lastClr="FFFFFF"/>
                        </a:solidFill>
                        <a:ln w="6350">
                          <a:noFill/>
                        </a:ln>
                      </wps:spPr>
                      <wps:txbx>
                        <w:txbxContent>
                          <w:p w14:paraId="4FA32EE0" w14:textId="77777777" w:rsidR="00E533AD" w:rsidRPr="00852345" w:rsidRDefault="00E533AD" w:rsidP="00E533AD">
                            <w:pPr>
                              <w:rPr>
                                <w:sz w:val="32"/>
                                <w:szCs w:val="32"/>
                              </w:rPr>
                            </w:pPr>
                            <w:r w:rsidRPr="00852345">
                              <w:rPr>
                                <w:rFonts w:ascii="HelveticaNeue-Bold" w:eastAsia="Times New Roman" w:hAnsi="HelveticaNeue-Bold" w:cs="Times New Roman"/>
                                <w:b/>
                                <w:bCs/>
                                <w:color w:val="49A1DF"/>
                                <w:sz w:val="32"/>
                                <w:szCs w:val="32"/>
                                <w:lang w:val="en-US"/>
                              </w:rPr>
                              <w:t>abettermedway.co.uk</w:t>
                            </w:r>
                            <w:r w:rsidRPr="00852345">
                              <w:rPr>
                                <w:rFonts w:ascii="Arial" w:eastAsia="Times New Roman" w:hAnsi="Arial" w:cs="Arial"/>
                                <w:b/>
                                <w:bCs/>
                                <w:color w:val="3366FF"/>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B7706A" id="Text Box 10" o:spid="_x0000_s1027" type="#_x0000_t202" style="position:absolute;margin-left:384.85pt;margin-top:55.7pt;width:199.85pt;height:36pt;z-index:-25164185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" fillcolor="window" stroked="f" strokeweight=".5pt">
                <v:textbox>
                  <w:txbxContent>
                    <w:p w14:paraId="4FA32EE0" w14:textId="77777777" w:rsidR="00E533AD" w:rsidRPr="00852345" w:rsidRDefault="00E533AD" w:rsidP="00E533AD">
                      <w:pPr>
                        <w:rPr>
                          <w:sz w:val="32"/>
                          <w:szCs w:val="32"/>
                        </w:rPr>
                      </w:pPr>
                      <w:r w:rsidRPr="00852345">
                        <w:rPr>
                          <w:rFonts w:ascii="HelveticaNeue-Bold" w:eastAsia="Times New Roman" w:hAnsi="HelveticaNeue-Bold" w:cs="Times New Roman"/>
                          <w:b/>
                          <w:bCs/>
                          <w:color w:val="49A1DF"/>
                          <w:sz w:val="32"/>
                          <w:szCs w:val="32"/>
                          <w:lang w:val="en-US"/>
                        </w:rPr>
                        <w:t>abettermedway.co.uk</w:t>
                      </w:r>
                      <w:r w:rsidRPr="00852345">
                        <w:rPr>
                          <w:rFonts w:ascii="Arial" w:eastAsia="Times New Roman" w:hAnsi="Arial" w:cs="Arial"/>
                          <w:b/>
                          <w:bCs/>
                          <w:color w:val="3366FF"/>
                          <w:sz w:val="32"/>
                          <w:szCs w:val="32"/>
                        </w:rPr>
                        <w:t xml:space="preserve">                        </w:t>
                      </w:r>
                    </w:p>
                  </w:txbxContent>
                </v:textbox>
                <w10:wrap type="tight" anchorx="page"/>
              </v:shape>
            </w:pict>
          </mc:Fallback>
        </mc:AlternateContent>
      </w:r>
      <w:r>
        <w:rPr>
          <w:b/>
          <w:noProof/>
          <w:lang w:eastAsia="en-GB"/>
        </w:rPr>
        <mc:AlternateContent>
          <mc:Choice Requires="wps">
            <w:drawing>
              <wp:anchor distT="0" distB="0" distL="114300" distR="114300" simplePos="0" relativeHeight="251672576" behindDoc="0" locked="0" layoutInCell="1" allowOverlap="1" wp14:anchorId="0E4A34A5" wp14:editId="2B23BD9D">
                <wp:simplePos x="0" y="0"/>
                <wp:positionH relativeFrom="page">
                  <wp:posOffset>138147</wp:posOffset>
                </wp:positionH>
                <wp:positionV relativeFrom="paragraph">
                  <wp:posOffset>799277</wp:posOffset>
                </wp:positionV>
                <wp:extent cx="5467350" cy="419100"/>
                <wp:effectExtent l="0" t="0" r="0" b="0"/>
                <wp:wrapNone/>
                <wp:docPr id="9" name="Text Box 9"/>
                <wp:cNvGraphicFramePr/>
                <a:graphic xmlns:a="http://schemas.openxmlformats.org/drawingml/2006/main">
                  <a:graphicData uri="http://schemas.microsoft.com/office/word/2010/wordprocessingShape">
                    <wps:wsp>
                      <wps:cNvSpPr txBox="1"/>
                      <wps:spPr>
                        <a:xfrm>
                          <a:off x="0" y="0"/>
                          <a:ext cx="5467350" cy="419100"/>
                        </a:xfrm>
                        <a:prstGeom prst="rect">
                          <a:avLst/>
                        </a:prstGeom>
                        <a:noFill/>
                        <a:ln w="6350">
                          <a:noFill/>
                        </a:ln>
                      </wps:spPr>
                      <wps:txbx>
                        <w:txbxContent>
                          <w:p w14:paraId="13E22EC8" w14:textId="77777777" w:rsidR="00E533AD" w:rsidRPr="00003619" w:rsidRDefault="00E533AD" w:rsidP="00E533AD">
                            <w:pPr>
                              <w:rPr>
                                <w:sz w:val="28"/>
                                <w:szCs w:val="28"/>
                              </w:rPr>
                            </w:pPr>
                            <w:r w:rsidRPr="00852345">
                              <w:rPr>
                                <w:sz w:val="24"/>
                                <w:szCs w:val="24"/>
                              </w:rPr>
                              <w:t>For more information on</w:t>
                            </w:r>
                            <w:r>
                              <w:rPr>
                                <w:sz w:val="24"/>
                                <w:szCs w:val="24"/>
                              </w:rPr>
                              <w:t xml:space="preserve"> child</w:t>
                            </w:r>
                            <w:r w:rsidRPr="00852345">
                              <w:rPr>
                                <w:sz w:val="24"/>
                                <w:szCs w:val="24"/>
                              </w:rPr>
                              <w:t xml:space="preserve"> health: </w:t>
                            </w:r>
                            <w:hyperlink r:id="rId12" w:history="1">
                              <w:r w:rsidRPr="00003619">
                                <w:rPr>
                                  <w:rStyle w:val="Hyperlink"/>
                                  <w:sz w:val="28"/>
                                  <w:szCs w:val="28"/>
                                </w:rPr>
                                <w:t>childhealth@medway.gov.uk</w:t>
                              </w:r>
                            </w:hyperlink>
                          </w:p>
                          <w:p w14:paraId="67296188" w14:textId="77777777" w:rsidR="00E533AD" w:rsidRDefault="00E533AD" w:rsidP="00E533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4A34A5" id="Text Box 9" o:spid="_x0000_s1028" type="#_x0000_t202" style="position:absolute;margin-left:10.9pt;margin-top:62.95pt;width:430.5pt;height:33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" filled="f" stroked="f" strokeweight=".5pt">
                <v:textbox>
                  <w:txbxContent>
                    <w:p w14:paraId="13E22EC8" w14:textId="77777777" w:rsidR="00E533AD" w:rsidRPr="00003619" w:rsidRDefault="00E533AD" w:rsidP="00E533AD">
                      <w:pPr>
                        <w:rPr>
                          <w:sz w:val="28"/>
                          <w:szCs w:val="28"/>
                        </w:rPr>
                      </w:pPr>
                      <w:r w:rsidRPr="00852345">
                        <w:rPr>
                          <w:sz w:val="24"/>
                          <w:szCs w:val="24"/>
                        </w:rPr>
                        <w:t>For more information on</w:t>
                      </w:r>
                      <w:r>
                        <w:rPr>
                          <w:sz w:val="24"/>
                          <w:szCs w:val="24"/>
                        </w:rPr>
                        <w:t xml:space="preserve"> child</w:t>
                      </w:r>
                      <w:r w:rsidRPr="00852345">
                        <w:rPr>
                          <w:sz w:val="24"/>
                          <w:szCs w:val="24"/>
                        </w:rPr>
                        <w:t xml:space="preserve"> health: </w:t>
                      </w:r>
                      <w:hyperlink r:id="rId13" w:history="1">
                        <w:r w:rsidRPr="00003619">
                          <w:rPr>
                            <w:rStyle w:val="Hyperlink"/>
                            <w:sz w:val="28"/>
                            <w:szCs w:val="28"/>
                          </w:rPr>
                          <w:t>childhealth@medway.gov.uk</w:t>
                        </w:r>
                      </w:hyperlink>
                    </w:p>
                    <w:p w14:paraId="67296188" w14:textId="77777777" w:rsidR="00E533AD" w:rsidRDefault="00E533AD" w:rsidP="00E533AD"/>
                  </w:txbxContent>
                </v:textbox>
                <w10:wrap anchorx="page"/>
              </v:shape>
            </w:pict>
          </mc:Fallback>
        </mc:AlternateContent>
      </w:r>
      <w:r>
        <w:rPr>
          <w:rFonts w:ascii="Arial" w:hAnsi="Arial" w:cs="Arial"/>
          <w:b/>
          <w:bCs/>
          <w:noProof/>
          <w:color w:val="3366FF"/>
          <w:sz w:val="56"/>
          <w:lang w:eastAsia="en-GB"/>
        </w:rPr>
        <w:drawing>
          <wp:anchor distT="0" distB="0" distL="114300" distR="114300" simplePos="0" relativeHeight="251670528" behindDoc="0" locked="0" layoutInCell="1" allowOverlap="1" wp14:anchorId="02381F31" wp14:editId="2A6FDF8A">
            <wp:simplePos x="0" y="0"/>
            <wp:positionH relativeFrom="column">
              <wp:posOffset>-624835</wp:posOffset>
            </wp:positionH>
            <wp:positionV relativeFrom="paragraph">
              <wp:posOffset>1392399</wp:posOffset>
            </wp:positionV>
            <wp:extent cx="1163320" cy="558800"/>
            <wp:effectExtent l="0" t="0" r="0" b="0"/>
            <wp:wrapNone/>
            <wp:docPr id="8" name="Picture 8" descr="AB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BM 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63320" cy="558800"/>
                    </a:xfrm>
                    <a:prstGeom prst="rect">
                      <a:avLst/>
                    </a:prstGeom>
                    <a:noFill/>
                    <a:ln>
                      <a:noFill/>
                    </a:ln>
                  </pic:spPr>
                </pic:pic>
              </a:graphicData>
            </a:graphic>
          </wp:anchor>
        </w:drawing>
      </w:r>
    </w:p>
    <w:sectPr w:rsidR="00381E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63086B" w14:textId="77777777" w:rsidR="00F45C7E" w:rsidRDefault="00F45C7E" w:rsidP="00F45C7E">
      <w:pPr>
        <w:spacing w:after="0" w:line="240" w:lineRule="auto"/>
      </w:pPr>
      <w:r>
        <w:separator/>
      </w:r>
    </w:p>
  </w:endnote>
  <w:endnote w:type="continuationSeparator" w:id="0">
    <w:p w14:paraId="01005228" w14:textId="77777777" w:rsidR="00F45C7E" w:rsidRDefault="00F45C7E" w:rsidP="00F45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dLib">
    <w:altName w:val="Calibri"/>
    <w:charset w:val="00"/>
    <w:family w:val="swiss"/>
    <w:pitch w:val="variable"/>
    <w:sig w:usb0="00000003" w:usb1="00000000" w:usb2="00000000" w:usb3="00000000" w:csb0="00000001" w:csb1="00000000"/>
  </w:font>
  <w:font w:name="HelveticaNeue-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8DE42F" w14:textId="77777777" w:rsidR="00F45C7E" w:rsidRDefault="00F45C7E" w:rsidP="00F45C7E">
      <w:pPr>
        <w:spacing w:after="0" w:line="240" w:lineRule="auto"/>
      </w:pPr>
      <w:r>
        <w:separator/>
      </w:r>
    </w:p>
  </w:footnote>
  <w:footnote w:type="continuationSeparator" w:id="0">
    <w:p w14:paraId="324CE27F" w14:textId="77777777" w:rsidR="00F45C7E" w:rsidRDefault="00F45C7E" w:rsidP="00F45C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C7E"/>
    <w:rsid w:val="00102B08"/>
    <w:rsid w:val="00163B78"/>
    <w:rsid w:val="00181184"/>
    <w:rsid w:val="001A1846"/>
    <w:rsid w:val="001F5193"/>
    <w:rsid w:val="001F5B87"/>
    <w:rsid w:val="00230354"/>
    <w:rsid w:val="002861ED"/>
    <w:rsid w:val="003747A0"/>
    <w:rsid w:val="00381EA6"/>
    <w:rsid w:val="0056718F"/>
    <w:rsid w:val="00716832"/>
    <w:rsid w:val="00903DD2"/>
    <w:rsid w:val="009115F5"/>
    <w:rsid w:val="00A2687D"/>
    <w:rsid w:val="00AC0189"/>
    <w:rsid w:val="00B079AE"/>
    <w:rsid w:val="00B11A7D"/>
    <w:rsid w:val="00B2277B"/>
    <w:rsid w:val="00B60AD2"/>
    <w:rsid w:val="00B91FCF"/>
    <w:rsid w:val="00C71E13"/>
    <w:rsid w:val="00E010E8"/>
    <w:rsid w:val="00E533AD"/>
    <w:rsid w:val="00E65E82"/>
    <w:rsid w:val="00F45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E1B1D"/>
  <w15:chartTrackingRefBased/>
  <w15:docId w15:val="{C265C318-C7FE-4C21-8A87-C13730F7C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B11A7D"/>
  </w:style>
  <w:style w:type="character" w:customStyle="1" w:styleId="eop">
    <w:name w:val="eop"/>
    <w:basedOn w:val="DefaultParagraphFont"/>
    <w:rsid w:val="00B11A7D"/>
  </w:style>
  <w:style w:type="character" w:styleId="Hyperlink">
    <w:name w:val="Hyperlink"/>
    <w:basedOn w:val="DefaultParagraphFont"/>
    <w:uiPriority w:val="99"/>
    <w:unhideWhenUsed/>
    <w:rsid w:val="00B11A7D"/>
    <w:rPr>
      <w:color w:val="0563C1" w:themeColor="hyperlink"/>
      <w:u w:val="single"/>
    </w:rPr>
  </w:style>
  <w:style w:type="character" w:customStyle="1" w:styleId="UnresolvedMention">
    <w:name w:val="Unresolved Mention"/>
    <w:basedOn w:val="DefaultParagraphFont"/>
    <w:uiPriority w:val="99"/>
    <w:semiHidden/>
    <w:unhideWhenUsed/>
    <w:rsid w:val="00B11A7D"/>
    <w:rPr>
      <w:color w:val="605E5C"/>
      <w:shd w:val="clear" w:color="auto" w:fill="E1DFDD"/>
    </w:rPr>
  </w:style>
  <w:style w:type="paragraph" w:styleId="NormalWeb">
    <w:name w:val="Normal (Web)"/>
    <w:basedOn w:val="Normal"/>
    <w:uiPriority w:val="99"/>
    <w:semiHidden/>
    <w:unhideWhenUsed/>
    <w:rsid w:val="00381EA6"/>
    <w:pPr>
      <w:spacing w:before="100" w:beforeAutospacing="1" w:after="100" w:afterAutospacing="1"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381EA6"/>
    <w:rPr>
      <w:b/>
      <w:bCs/>
    </w:rPr>
  </w:style>
  <w:style w:type="character" w:styleId="FollowedHyperlink">
    <w:name w:val="FollowedHyperlink"/>
    <w:basedOn w:val="DefaultParagraphFont"/>
    <w:uiPriority w:val="99"/>
    <w:semiHidden/>
    <w:unhideWhenUsed/>
    <w:rsid w:val="009115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945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ionforhappiness.org/media/530511/ten_keys_guidebook.pdf" TargetMode="External"/><Relationship Id="rId13" Type="http://schemas.openxmlformats.org/officeDocument/2006/relationships/hyperlink" Target="mailto:childhealth@medway.gov.uk" TargetMode="External"/><Relationship Id="rId3" Type="http://schemas.openxmlformats.org/officeDocument/2006/relationships/webSettings" Target="webSettings.xml"/><Relationship Id="rId7" Type="http://schemas.openxmlformats.org/officeDocument/2006/relationships/hyperlink" Target="https://www.nhs.uk/conditions/stress-anxiety-depression/mood-self-assessment/" TargetMode="External"/><Relationship Id="rId12" Type="http://schemas.openxmlformats.org/officeDocument/2006/relationships/hyperlink" Target="mailto:childhealth@medway.gov.uk"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mindkit.org.uk/5-ways-to-wellbeing/"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youtube.com/watch?v=WhVad8ToCiU&amp;feature=youtu.be" TargetMode="External"/><Relationship Id="rId4" Type="http://schemas.openxmlformats.org/officeDocument/2006/relationships/footnotes" Target="footnotes.xml"/><Relationship Id="rId9" Type="http://schemas.openxmlformats.org/officeDocument/2006/relationships/hyperlink" Target="https://youngminds.org.uk/blog/looking-after-your-mental-health-while-self-isolating/"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893</Words>
  <Characters>5092</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 jodie</dc:creator>
  <cp:keywords/>
  <dc:description/>
  <cp:lastModifiedBy>Claire Henning</cp:lastModifiedBy>
  <cp:revision>2</cp:revision>
  <dcterms:created xsi:type="dcterms:W3CDTF">2020-04-21T13:19:00Z</dcterms:created>
  <dcterms:modified xsi:type="dcterms:W3CDTF">2020-04-21T13:19:00Z</dcterms:modified>
</cp:coreProperties>
</file>